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4C" w:rsidRPr="00B54F4C" w:rsidRDefault="00B54F4C" w:rsidP="00B54F4C">
      <w:pPr>
        <w:pBdr>
          <w:bottom w:val="single" w:sz="4" w:space="1" w:color="auto"/>
        </w:pBdr>
        <w:spacing w:line="240" w:lineRule="auto"/>
        <w:jc w:val="center"/>
        <w:rPr>
          <w:b/>
          <w:sz w:val="28"/>
          <w:szCs w:val="28"/>
          <w:u w:val="single"/>
        </w:rPr>
      </w:pPr>
      <w:r w:rsidRPr="00B54F4C">
        <w:rPr>
          <w:b/>
          <w:sz w:val="28"/>
          <w:szCs w:val="28"/>
          <w:u w:val="single"/>
        </w:rPr>
        <w:t>ART-242</w:t>
      </w:r>
      <w:r w:rsidRPr="00B54F4C">
        <w:rPr>
          <w:b/>
          <w:sz w:val="28"/>
          <w:szCs w:val="28"/>
          <w:u w:val="single"/>
        </w:rPr>
        <w:tab/>
        <w:t xml:space="preserve">        </w:t>
      </w:r>
      <w:proofErr w:type="gramStart"/>
      <w:r w:rsidRPr="00B54F4C">
        <w:rPr>
          <w:b/>
          <w:sz w:val="28"/>
          <w:szCs w:val="28"/>
          <w:u w:val="single"/>
        </w:rPr>
        <w:t>Mid</w:t>
      </w:r>
      <w:proofErr w:type="gramEnd"/>
      <w:r w:rsidRPr="00B54F4C">
        <w:rPr>
          <w:b/>
          <w:sz w:val="28"/>
          <w:szCs w:val="28"/>
          <w:u w:val="single"/>
        </w:rPr>
        <w:t xml:space="preserve"> Frame Section w/Spring Mount       Toyota Tundra     2000 - 2006</w:t>
      </w:r>
    </w:p>
    <w:p w:rsidR="0027084C" w:rsidRPr="001B2754" w:rsidRDefault="00B54F4C" w:rsidP="0027084C">
      <w:pPr>
        <w:pBdr>
          <w:bottom w:val="single" w:sz="4" w:space="1" w:color="auto"/>
        </w:pBdr>
        <w:spacing w:line="240" w:lineRule="auto"/>
        <w:rPr>
          <w:b/>
          <w:sz w:val="28"/>
          <w:szCs w:val="28"/>
        </w:rPr>
      </w:pPr>
      <w:r>
        <w:rPr>
          <w:b/>
          <w:noProof/>
          <w:sz w:val="28"/>
          <w:szCs w:val="28"/>
        </w:rPr>
        <w:drawing>
          <wp:inline distT="0" distB="0" distL="0" distR="0">
            <wp:extent cx="1419225" cy="1009650"/>
            <wp:effectExtent l="19050" t="0" r="9525" b="0"/>
            <wp:docPr id="1" name="Picture 0" descr="STC Logo kits that 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kits that fit!.jpg"/>
                    <pic:cNvPicPr/>
                  </pic:nvPicPr>
                  <pic:blipFill>
                    <a:blip r:embed="rId5" cstate="print"/>
                    <a:stretch>
                      <a:fillRect/>
                    </a:stretch>
                  </pic:blipFill>
                  <pic:spPr>
                    <a:xfrm>
                      <a:off x="0" y="0"/>
                      <a:ext cx="1419225" cy="1009650"/>
                    </a:xfrm>
                    <a:prstGeom prst="rect">
                      <a:avLst/>
                    </a:prstGeom>
                  </pic:spPr>
                </pic:pic>
              </a:graphicData>
            </a:graphic>
          </wp:inline>
        </w:drawing>
      </w:r>
      <w:r>
        <w:rPr>
          <w:b/>
          <w:sz w:val="28"/>
          <w:szCs w:val="28"/>
        </w:rPr>
        <w:tab/>
      </w:r>
      <w:r>
        <w:rPr>
          <w:b/>
          <w:sz w:val="28"/>
          <w:szCs w:val="28"/>
        </w:rPr>
        <w:tab/>
      </w:r>
      <w:r>
        <w:rPr>
          <w:b/>
          <w:sz w:val="28"/>
          <w:szCs w:val="28"/>
        </w:rPr>
        <w:tab/>
      </w:r>
      <w:r>
        <w:rPr>
          <w:b/>
          <w:sz w:val="32"/>
          <w:szCs w:val="32"/>
        </w:rPr>
        <w:t>ART-242</w:t>
      </w:r>
      <w:r>
        <w:rPr>
          <w:b/>
          <w:sz w:val="32"/>
          <w:szCs w:val="32"/>
        </w:rPr>
        <w:tab/>
      </w:r>
      <w:r>
        <w:rPr>
          <w:b/>
          <w:sz w:val="32"/>
          <w:szCs w:val="32"/>
        </w:rPr>
        <w:tab/>
      </w:r>
      <w:r>
        <w:rPr>
          <w:b/>
          <w:sz w:val="32"/>
          <w:szCs w:val="32"/>
        </w:rPr>
        <w:tab/>
      </w:r>
      <w:r>
        <w:rPr>
          <w:noProof/>
        </w:rPr>
        <w:drawing>
          <wp:inline distT="0" distB="0" distL="0" distR="0">
            <wp:extent cx="1907660" cy="1269624"/>
            <wp:effectExtent l="19050" t="0" r="0" b="0"/>
            <wp:docPr id="4" name="Picture 1" descr="https://www.autorust.com/wp-content/uploads/2023/04/ART-242X-Set-Web-296x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orust.com/wp-content/uploads/2023/04/ART-242X-Set-Web-296x197.jpg"/>
                    <pic:cNvPicPr>
                      <a:picLocks noChangeAspect="1" noChangeArrowheads="1"/>
                    </pic:cNvPicPr>
                  </pic:nvPicPr>
                  <pic:blipFill>
                    <a:blip r:embed="rId6" cstate="print"/>
                    <a:srcRect/>
                    <a:stretch>
                      <a:fillRect/>
                    </a:stretch>
                  </pic:blipFill>
                  <pic:spPr bwMode="auto">
                    <a:xfrm>
                      <a:off x="0" y="0"/>
                      <a:ext cx="1915979" cy="1275161"/>
                    </a:xfrm>
                    <a:prstGeom prst="rect">
                      <a:avLst/>
                    </a:prstGeom>
                    <a:noFill/>
                    <a:ln w="9525">
                      <a:noFill/>
                      <a:miter lim="800000"/>
                      <a:headEnd/>
                      <a:tailEnd/>
                    </a:ln>
                  </pic:spPr>
                </pic:pic>
              </a:graphicData>
            </a:graphic>
          </wp:inline>
        </w:drawing>
      </w:r>
      <w:r w:rsidR="0027084C" w:rsidRPr="001B2754">
        <w:rPr>
          <w:b/>
          <w:sz w:val="28"/>
          <w:szCs w:val="28"/>
        </w:rPr>
        <w:t xml:space="preserve">Installation Instructions        </w:t>
      </w:r>
    </w:p>
    <w:p w:rsidR="0027084C" w:rsidRPr="008116DF" w:rsidRDefault="0027084C" w:rsidP="0027084C">
      <w:pPr>
        <w:spacing w:line="240" w:lineRule="auto"/>
        <w:rPr>
          <w:noProof/>
          <w:sz w:val="28"/>
          <w:szCs w:val="28"/>
        </w:rPr>
      </w:pPr>
      <w:r w:rsidRPr="001B2754">
        <w:rPr>
          <w:rFonts w:cs="Times New Roman"/>
          <w:b/>
          <w:color w:val="FF0000"/>
          <w:sz w:val="26"/>
          <w:szCs w:val="26"/>
          <w:u w:val="single"/>
        </w:rPr>
        <w:t>IMPORTANT:</w:t>
      </w:r>
      <w:r w:rsidRPr="005148C8">
        <w:rPr>
          <w:rFonts w:cs="Times New Roman"/>
          <w:b/>
          <w:color w:val="FF0000"/>
          <w:sz w:val="26"/>
          <w:szCs w:val="26"/>
        </w:rPr>
        <w:t xml:space="preserve"> </w:t>
      </w:r>
      <w:r w:rsidRPr="001B2754">
        <w:rPr>
          <w:rFonts w:cs="Times New Roman"/>
          <w:color w:val="FF0000"/>
          <w:sz w:val="24"/>
          <w:szCs w:val="26"/>
        </w:rPr>
        <w:t>Read and understand the</w:t>
      </w:r>
      <w:r w:rsidRPr="001B2754">
        <w:rPr>
          <w:rFonts w:cs="Times New Roman"/>
          <w:b/>
          <w:color w:val="FF0000"/>
          <w:sz w:val="24"/>
          <w:szCs w:val="26"/>
        </w:rPr>
        <w:t xml:space="preserve"> “General Instructions for Installing </w:t>
      </w:r>
      <w:proofErr w:type="spellStart"/>
      <w:r w:rsidRPr="001B2754">
        <w:rPr>
          <w:rFonts w:cs="Times New Roman"/>
          <w:b/>
          <w:color w:val="FF0000"/>
          <w:sz w:val="24"/>
          <w:szCs w:val="26"/>
        </w:rPr>
        <w:t>SafeTCap</w:t>
      </w:r>
      <w:proofErr w:type="spellEnd"/>
      <w:r w:rsidRPr="001B2754">
        <w:rPr>
          <w:rFonts w:cs="Times New Roman"/>
          <w:b/>
          <w:color w:val="FF0000"/>
          <w:sz w:val="24"/>
          <w:szCs w:val="26"/>
        </w:rPr>
        <w:t xml:space="preserve">® Frame Repair Kits” </w:t>
      </w:r>
      <w:r w:rsidRPr="001B2754">
        <w:rPr>
          <w:rFonts w:cs="Times New Roman"/>
          <w:color w:val="FF0000"/>
          <w:sz w:val="24"/>
          <w:szCs w:val="26"/>
        </w:rPr>
        <w:t>before you begin.</w:t>
      </w:r>
      <w:r w:rsidRPr="001B2754">
        <w:rPr>
          <w:noProof/>
          <w:sz w:val="24"/>
          <w:szCs w:val="28"/>
        </w:rPr>
        <w:t xml:space="preserve"> </w:t>
      </w:r>
    </w:p>
    <w:p w:rsidR="0027084C" w:rsidRPr="00A926F8" w:rsidRDefault="0027084C" w:rsidP="0027084C">
      <w:pPr>
        <w:pStyle w:val="ListParagraph"/>
        <w:numPr>
          <w:ilvl w:val="0"/>
          <w:numId w:val="1"/>
        </w:numPr>
        <w:rPr>
          <w:sz w:val="24"/>
          <w:szCs w:val="28"/>
        </w:rPr>
      </w:pPr>
      <w:r w:rsidRPr="00A926F8">
        <w:rPr>
          <w:noProof/>
          <w:sz w:val="24"/>
          <w:szCs w:val="28"/>
          <w:lang w:eastAsia="zh-TW"/>
        </w:rPr>
        <w:t>Jack up the side of vehicle to be repaired and support it on properly rated jack stands.  Make sure the center of vehicle is fully accessible.</w:t>
      </w:r>
    </w:p>
    <w:p w:rsidR="0027084C" w:rsidRPr="00A926F8" w:rsidRDefault="0027084C" w:rsidP="0027084C">
      <w:pPr>
        <w:pStyle w:val="ListParagraph"/>
        <w:numPr>
          <w:ilvl w:val="0"/>
          <w:numId w:val="1"/>
        </w:numPr>
        <w:rPr>
          <w:sz w:val="24"/>
          <w:szCs w:val="28"/>
        </w:rPr>
      </w:pPr>
      <w:r w:rsidRPr="00A926F8">
        <w:rPr>
          <w:sz w:val="24"/>
          <w:szCs w:val="28"/>
        </w:rPr>
        <w:t xml:space="preserve">If you are repairing both sides, </w:t>
      </w:r>
      <w:r w:rsidRPr="00A926F8">
        <w:rPr>
          <w:b/>
          <w:sz w:val="24"/>
          <w:szCs w:val="28"/>
        </w:rPr>
        <w:t>cut &amp; repair one side at a time</w:t>
      </w:r>
      <w:r w:rsidRPr="00A926F8">
        <w:rPr>
          <w:sz w:val="24"/>
          <w:szCs w:val="28"/>
        </w:rPr>
        <w:t xml:space="preserve"> keeping one side intact and  assembled as a reference/measuring point.</w:t>
      </w:r>
    </w:p>
    <w:p w:rsidR="0027084C" w:rsidRPr="00A926F8" w:rsidRDefault="0027084C" w:rsidP="0027084C">
      <w:pPr>
        <w:pStyle w:val="ListParagraph"/>
        <w:numPr>
          <w:ilvl w:val="0"/>
          <w:numId w:val="1"/>
        </w:numPr>
        <w:rPr>
          <w:sz w:val="24"/>
          <w:szCs w:val="28"/>
        </w:rPr>
      </w:pPr>
      <w:r w:rsidRPr="00A926F8">
        <w:rPr>
          <w:rFonts w:cs="Times New Roman"/>
          <w:sz w:val="24"/>
          <w:szCs w:val="28"/>
        </w:rPr>
        <w:t xml:space="preserve">Remove fuel tank and safely store at least 20ft away from the work area and any cutting, grinding or welding sparks. </w:t>
      </w:r>
    </w:p>
    <w:p w:rsidR="0027084C" w:rsidRPr="00A926F8" w:rsidRDefault="0027084C" w:rsidP="0027084C">
      <w:pPr>
        <w:pStyle w:val="ListParagraph"/>
        <w:numPr>
          <w:ilvl w:val="0"/>
          <w:numId w:val="1"/>
        </w:numPr>
        <w:rPr>
          <w:sz w:val="24"/>
          <w:szCs w:val="28"/>
        </w:rPr>
      </w:pPr>
      <w:r w:rsidRPr="00A926F8">
        <w:rPr>
          <w:rFonts w:cs="Times New Roman"/>
          <w:b/>
          <w:sz w:val="24"/>
          <w:szCs w:val="28"/>
          <w:u w:val="single"/>
        </w:rPr>
        <w:t>Note:</w:t>
      </w:r>
      <w:r w:rsidRPr="00A926F8">
        <w:rPr>
          <w:rFonts w:cs="Times New Roman"/>
          <w:sz w:val="24"/>
          <w:szCs w:val="28"/>
        </w:rPr>
        <w:t xml:space="preserve"> You don’t need to remove cab mount or cab mount bushing from the vehicle to install the </w:t>
      </w:r>
      <w:r>
        <w:rPr>
          <w:rFonts w:cs="Times New Roman"/>
          <w:sz w:val="24"/>
          <w:szCs w:val="28"/>
        </w:rPr>
        <w:t>ART-24</w:t>
      </w:r>
      <w:r w:rsidRPr="00A926F8">
        <w:rPr>
          <w:rFonts w:cs="Times New Roman"/>
          <w:sz w:val="24"/>
          <w:szCs w:val="28"/>
        </w:rPr>
        <w:t>2. Unless the frame beh</w:t>
      </w:r>
      <w:r w:rsidR="00A45C26">
        <w:rPr>
          <w:rFonts w:cs="Times New Roman"/>
          <w:sz w:val="24"/>
          <w:szCs w:val="28"/>
        </w:rPr>
        <w:t>ind the cab mount and bed mount i</w:t>
      </w:r>
      <w:r w:rsidRPr="00A926F8">
        <w:rPr>
          <w:rFonts w:cs="Times New Roman"/>
          <w:sz w:val="24"/>
          <w:szCs w:val="28"/>
        </w:rPr>
        <w:t>s rusted.</w:t>
      </w:r>
    </w:p>
    <w:p w:rsidR="0027084C" w:rsidRPr="00A926F8" w:rsidRDefault="0027084C" w:rsidP="0027084C">
      <w:pPr>
        <w:pStyle w:val="ListParagraph"/>
        <w:numPr>
          <w:ilvl w:val="0"/>
          <w:numId w:val="1"/>
        </w:numPr>
        <w:rPr>
          <w:szCs w:val="28"/>
        </w:rPr>
      </w:pPr>
      <w:r w:rsidRPr="00A926F8">
        <w:rPr>
          <w:rFonts w:cs="Times New Roman"/>
          <w:sz w:val="24"/>
          <w:szCs w:val="28"/>
        </w:rPr>
        <w:t xml:space="preserve">Take </w:t>
      </w:r>
      <w:r w:rsidRPr="00A926F8">
        <w:rPr>
          <w:rFonts w:cs="Times New Roman"/>
          <w:szCs w:val="28"/>
        </w:rPr>
        <w:t xml:space="preserve">measurement of the spring mounts bolt </w:t>
      </w:r>
      <w:proofErr w:type="gramStart"/>
      <w:r w:rsidRPr="00A926F8">
        <w:rPr>
          <w:rFonts w:cs="Times New Roman"/>
          <w:szCs w:val="28"/>
        </w:rPr>
        <w:t>hole</w:t>
      </w:r>
      <w:proofErr w:type="gramEnd"/>
      <w:r w:rsidRPr="00A926F8">
        <w:rPr>
          <w:rFonts w:cs="Times New Roman"/>
          <w:szCs w:val="28"/>
        </w:rPr>
        <w:t xml:space="preserve"> center to a fixed point on the frame for later use. </w:t>
      </w:r>
    </w:p>
    <w:p w:rsidR="0027084C" w:rsidRPr="00A926F8" w:rsidRDefault="0027084C" w:rsidP="0027084C">
      <w:pPr>
        <w:pStyle w:val="ListParagraph"/>
        <w:numPr>
          <w:ilvl w:val="0"/>
          <w:numId w:val="1"/>
        </w:numPr>
        <w:rPr>
          <w:sz w:val="24"/>
          <w:szCs w:val="28"/>
        </w:rPr>
      </w:pPr>
      <w:r w:rsidRPr="00A926F8">
        <w:rPr>
          <w:sz w:val="24"/>
          <w:szCs w:val="28"/>
        </w:rPr>
        <w:t xml:space="preserve">Our </w:t>
      </w:r>
      <w:r>
        <w:rPr>
          <w:sz w:val="24"/>
          <w:szCs w:val="28"/>
        </w:rPr>
        <w:t>ART-24</w:t>
      </w:r>
      <w:r w:rsidRPr="00A926F8">
        <w:rPr>
          <w:sz w:val="24"/>
          <w:szCs w:val="28"/>
        </w:rPr>
        <w:t xml:space="preserve">2D </w:t>
      </w:r>
      <w:proofErr w:type="gramStart"/>
      <w:r w:rsidRPr="00A926F8">
        <w:rPr>
          <w:sz w:val="24"/>
          <w:szCs w:val="28"/>
        </w:rPr>
        <w:t>have</w:t>
      </w:r>
      <w:proofErr w:type="gramEnd"/>
      <w:r w:rsidRPr="00A926F8">
        <w:rPr>
          <w:sz w:val="24"/>
          <w:szCs w:val="28"/>
        </w:rPr>
        <w:t xml:space="preserve"> cut lines corresponding to the cab mount that can be removed if needed. Simply continue the cut lines until</w:t>
      </w:r>
      <w:r w:rsidRPr="00C72C65">
        <w:rPr>
          <w:szCs w:val="28"/>
        </w:rPr>
        <w:t xml:space="preserve"> </w:t>
      </w:r>
      <w:r w:rsidRPr="00C72C65">
        <w:rPr>
          <w:sz w:val="24"/>
          <w:szCs w:val="28"/>
        </w:rPr>
        <w:t>it</w:t>
      </w:r>
      <w:r>
        <w:rPr>
          <w:sz w:val="24"/>
          <w:szCs w:val="28"/>
        </w:rPr>
        <w:t>’</w:t>
      </w:r>
      <w:r w:rsidRPr="00C72C65">
        <w:rPr>
          <w:sz w:val="24"/>
          <w:szCs w:val="28"/>
        </w:rPr>
        <w:t xml:space="preserve">s </w:t>
      </w:r>
      <w:r w:rsidRPr="00A926F8">
        <w:rPr>
          <w:sz w:val="24"/>
          <w:szCs w:val="28"/>
        </w:rPr>
        <w:t>removed.</w:t>
      </w:r>
      <w:r>
        <w:rPr>
          <w:sz w:val="24"/>
          <w:szCs w:val="28"/>
        </w:rPr>
        <w:t xml:space="preserve"> </w:t>
      </w:r>
    </w:p>
    <w:p w:rsidR="00234088" w:rsidRDefault="0027084C" w:rsidP="0027084C">
      <w:pPr>
        <w:pStyle w:val="ListParagraph"/>
        <w:numPr>
          <w:ilvl w:val="0"/>
          <w:numId w:val="1"/>
        </w:numPr>
        <w:rPr>
          <w:sz w:val="24"/>
          <w:szCs w:val="28"/>
        </w:rPr>
      </w:pPr>
      <w:r w:rsidRPr="00234088">
        <w:rPr>
          <w:sz w:val="24"/>
          <w:szCs w:val="28"/>
        </w:rPr>
        <w:t xml:space="preserve">Slide the </w:t>
      </w:r>
      <w:proofErr w:type="spellStart"/>
      <w:r w:rsidRPr="00234088">
        <w:rPr>
          <w:sz w:val="24"/>
          <w:szCs w:val="28"/>
        </w:rPr>
        <w:t>SafeTCap</w:t>
      </w:r>
      <w:proofErr w:type="spellEnd"/>
      <w:r w:rsidRPr="00234088">
        <w:rPr>
          <w:sz w:val="24"/>
          <w:szCs w:val="28"/>
        </w:rPr>
        <w:t xml:space="preserve">® frame repair kit over the frame from underneath </w:t>
      </w:r>
    </w:p>
    <w:p w:rsidR="0027084C" w:rsidRPr="00234088" w:rsidRDefault="0027084C" w:rsidP="0027084C">
      <w:pPr>
        <w:pStyle w:val="ListParagraph"/>
        <w:numPr>
          <w:ilvl w:val="0"/>
          <w:numId w:val="1"/>
        </w:numPr>
        <w:rPr>
          <w:sz w:val="24"/>
          <w:szCs w:val="28"/>
        </w:rPr>
      </w:pPr>
      <w:r w:rsidRPr="00234088">
        <w:rPr>
          <w:sz w:val="24"/>
          <w:szCs w:val="28"/>
        </w:rPr>
        <w:t>Mark the outline of the frame repair kit on</w:t>
      </w:r>
      <w:r w:rsidRPr="00234088">
        <w:rPr>
          <w:sz w:val="20"/>
        </w:rPr>
        <w:t xml:space="preserve"> </w:t>
      </w:r>
      <w:r w:rsidRPr="00234088">
        <w:rPr>
          <w:sz w:val="24"/>
          <w:szCs w:val="28"/>
        </w:rPr>
        <w:t>the frame with a sharpie, paint marker or soapstone. Then, remove the frame kit.</w:t>
      </w:r>
    </w:p>
    <w:p w:rsidR="0027084C" w:rsidRPr="00A926F8" w:rsidRDefault="0027084C" w:rsidP="0027084C">
      <w:pPr>
        <w:pStyle w:val="ListParagraph"/>
        <w:numPr>
          <w:ilvl w:val="0"/>
          <w:numId w:val="1"/>
        </w:numPr>
        <w:rPr>
          <w:sz w:val="24"/>
          <w:szCs w:val="28"/>
        </w:rPr>
      </w:pPr>
      <w:r w:rsidRPr="00A926F8">
        <w:rPr>
          <w:sz w:val="24"/>
          <w:szCs w:val="28"/>
        </w:rPr>
        <w:t xml:space="preserve">Prep the repair area for welding by grinding the frame down to clean, bare metal along the marked outline on both the outer, and underside of the frame. Remove any rust or debris from the frame using a needle </w:t>
      </w:r>
      <w:proofErr w:type="spellStart"/>
      <w:r w:rsidRPr="00A926F8">
        <w:rPr>
          <w:sz w:val="24"/>
          <w:szCs w:val="28"/>
        </w:rPr>
        <w:t>scaler</w:t>
      </w:r>
      <w:proofErr w:type="spellEnd"/>
      <w:r w:rsidRPr="00A926F8">
        <w:rPr>
          <w:sz w:val="24"/>
          <w:szCs w:val="28"/>
        </w:rPr>
        <w:t xml:space="preserve">. </w:t>
      </w:r>
      <w:r w:rsidRPr="00A926F8">
        <w:rPr>
          <w:b/>
          <w:sz w:val="24"/>
          <w:szCs w:val="28"/>
          <w:u w:val="single"/>
        </w:rPr>
        <w:t>Note:</w:t>
      </w:r>
      <w:r w:rsidRPr="00A926F8">
        <w:rPr>
          <w:sz w:val="24"/>
          <w:szCs w:val="28"/>
        </w:rPr>
        <w:t xml:space="preserve"> For best results have your frame sand blasted prior to installation.</w:t>
      </w:r>
    </w:p>
    <w:p w:rsidR="0027084C" w:rsidRPr="00A926F8" w:rsidRDefault="0027084C" w:rsidP="0027084C">
      <w:pPr>
        <w:pStyle w:val="ListParagraph"/>
        <w:numPr>
          <w:ilvl w:val="0"/>
          <w:numId w:val="1"/>
        </w:numPr>
        <w:rPr>
          <w:sz w:val="24"/>
          <w:szCs w:val="28"/>
        </w:rPr>
      </w:pPr>
      <w:r w:rsidRPr="00A926F8">
        <w:rPr>
          <w:sz w:val="24"/>
          <w:szCs w:val="28"/>
        </w:rPr>
        <w:t xml:space="preserve">Slide the frame repair kit over the frame and use large C-clamps to firmly clamp </w:t>
      </w:r>
      <w:r w:rsidR="00C7259F">
        <w:rPr>
          <w:sz w:val="24"/>
          <w:szCs w:val="28"/>
        </w:rPr>
        <w:t>ART-24</w:t>
      </w:r>
      <w:r w:rsidRPr="00A926F8">
        <w:rPr>
          <w:sz w:val="24"/>
          <w:szCs w:val="28"/>
        </w:rPr>
        <w:t>2 along the top and underside of frame, and space tack welds at least every 2 to 3 inches.</w:t>
      </w:r>
    </w:p>
    <w:p w:rsidR="0027084C" w:rsidRPr="00A926F8" w:rsidRDefault="0027084C" w:rsidP="0027084C">
      <w:pPr>
        <w:pStyle w:val="ListParagraph"/>
        <w:numPr>
          <w:ilvl w:val="0"/>
          <w:numId w:val="1"/>
        </w:numPr>
        <w:rPr>
          <w:sz w:val="24"/>
          <w:szCs w:val="28"/>
        </w:rPr>
      </w:pPr>
      <w:r w:rsidRPr="00A926F8">
        <w:rPr>
          <w:sz w:val="24"/>
          <w:szCs w:val="28"/>
        </w:rPr>
        <w:t>Check all measurements to make sure the vehicle has stayed straight. Check the gap between bed and cab to make sure it is parallel. Then, weld all perimeter edges 100%.</w:t>
      </w:r>
    </w:p>
    <w:p w:rsidR="00B54F4C" w:rsidRPr="00C7259F" w:rsidRDefault="00C7259F" w:rsidP="00B54F4C">
      <w:pPr>
        <w:pStyle w:val="ListParagraph"/>
        <w:ind w:left="1350"/>
        <w:rPr>
          <w:sz w:val="52"/>
          <w:szCs w:val="28"/>
          <w:u w:val="thick"/>
        </w:rPr>
      </w:pPr>
      <w:r>
        <w:rPr>
          <w:sz w:val="24"/>
          <w:szCs w:val="28"/>
        </w:rPr>
        <w:t>Allow the welds to cool, tha</w:t>
      </w:r>
      <w:r w:rsidR="0027084C" w:rsidRPr="00A926F8">
        <w:rPr>
          <w:sz w:val="24"/>
          <w:szCs w:val="28"/>
        </w:rPr>
        <w:t>n ru</w:t>
      </w:r>
      <w:r w:rsidR="00234088">
        <w:rPr>
          <w:sz w:val="24"/>
          <w:szCs w:val="28"/>
        </w:rPr>
        <w:t>stproof the repaired area with</w:t>
      </w:r>
      <w:r w:rsidR="0027084C" w:rsidRPr="00A926F8">
        <w:rPr>
          <w:sz w:val="24"/>
          <w:szCs w:val="28"/>
        </w:rPr>
        <w:t xml:space="preserve"> rust inhibiting primer or undercoat.</w:t>
      </w:r>
      <w:r w:rsidR="00B54F4C">
        <w:rPr>
          <w:sz w:val="24"/>
          <w:szCs w:val="28"/>
        </w:rPr>
        <w:t xml:space="preserve">  </w:t>
      </w:r>
      <w:r w:rsidR="00B54F4C" w:rsidRPr="00C7259F">
        <w:rPr>
          <w:sz w:val="24"/>
          <w:szCs w:val="28"/>
        </w:rPr>
        <w:t>Lastly, re-attach fuel tank to the inside of the frame.</w:t>
      </w:r>
    </w:p>
    <w:p w:rsidR="00A45C26" w:rsidRDefault="00A45C26" w:rsidP="00A45C26">
      <w:pPr>
        <w:ind w:firstLine="720"/>
        <w:rPr>
          <w:sz w:val="24"/>
          <w:szCs w:val="28"/>
        </w:rPr>
      </w:pPr>
      <w:bookmarkStart w:id="0" w:name="_GoBack"/>
    </w:p>
    <w:p w:rsidR="001B0592" w:rsidRDefault="00C7259F" w:rsidP="00A45C26">
      <w:pPr>
        <w:ind w:firstLine="720"/>
        <w:jc w:val="center"/>
      </w:pPr>
      <w:r w:rsidRPr="00A45C26">
        <w:rPr>
          <w:rFonts w:ascii="Cooper Black" w:hAnsi="Cooper Black"/>
          <w:b/>
          <w:sz w:val="66"/>
          <w:szCs w:val="66"/>
          <w:u w:val="thick"/>
        </w:rPr>
        <w:t>We make the Kits, that Fit!</w:t>
      </w:r>
      <w:bookmarkEnd w:id="0"/>
    </w:p>
    <w:sectPr w:rsidR="001B0592" w:rsidSect="00B54F4C">
      <w:pgSz w:w="12240" w:h="15840"/>
      <w:pgMar w:top="270" w:right="1080" w:bottom="54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758A"/>
    <w:multiLevelType w:val="hybridMultilevel"/>
    <w:tmpl w:val="132CD1E6"/>
    <w:lvl w:ilvl="0" w:tplc="0409000F">
      <w:start w:val="1"/>
      <w:numFmt w:val="decimal"/>
      <w:lvlText w:val="%1."/>
      <w:lvlJc w:val="left"/>
      <w:pPr>
        <w:ind w:left="1350" w:hanging="360"/>
      </w:pPr>
      <w:rPr>
        <w:rFonts w:hint="default"/>
        <w:b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84C"/>
    <w:rsid w:val="001B0592"/>
    <w:rsid w:val="00234088"/>
    <w:rsid w:val="0027084C"/>
    <w:rsid w:val="006578A0"/>
    <w:rsid w:val="00A45C26"/>
    <w:rsid w:val="00B54F4C"/>
    <w:rsid w:val="00B94AAA"/>
    <w:rsid w:val="00C72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8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4C"/>
    <w:pPr>
      <w:spacing w:after="160" w:line="259" w:lineRule="auto"/>
      <w:ind w:left="720"/>
      <w:contextualSpacing/>
    </w:pPr>
  </w:style>
  <w:style w:type="paragraph" w:styleId="Quote">
    <w:name w:val="Quote"/>
    <w:basedOn w:val="Normal"/>
    <w:next w:val="Normal"/>
    <w:link w:val="QuoteChar"/>
    <w:uiPriority w:val="29"/>
    <w:qFormat/>
    <w:rsid w:val="0027084C"/>
    <w:rPr>
      <w:i/>
      <w:iCs/>
      <w:color w:val="000000" w:themeColor="text1"/>
    </w:rPr>
  </w:style>
  <w:style w:type="character" w:customStyle="1" w:styleId="QuoteChar">
    <w:name w:val="Quote Char"/>
    <w:basedOn w:val="DefaultParagraphFont"/>
    <w:link w:val="Quote"/>
    <w:uiPriority w:val="29"/>
    <w:rsid w:val="0027084C"/>
    <w:rPr>
      <w:rFonts w:eastAsiaTheme="minorEastAsia"/>
      <w:i/>
      <w:iCs/>
      <w:color w:val="000000" w:themeColor="text1"/>
    </w:rPr>
  </w:style>
  <w:style w:type="paragraph" w:styleId="BalloonText">
    <w:name w:val="Balloon Text"/>
    <w:basedOn w:val="Normal"/>
    <w:link w:val="BalloonTextChar"/>
    <w:uiPriority w:val="99"/>
    <w:semiHidden/>
    <w:unhideWhenUsed/>
    <w:rsid w:val="00B5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F4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Hargrove</dc:creator>
  <cp:lastModifiedBy>Patti Hargrove</cp:lastModifiedBy>
  <cp:revision>3</cp:revision>
  <cp:lastPrinted>2024-01-17T15:38:00Z</cp:lastPrinted>
  <dcterms:created xsi:type="dcterms:W3CDTF">2024-01-10T19:02:00Z</dcterms:created>
  <dcterms:modified xsi:type="dcterms:W3CDTF">2024-01-19T16:26:00Z</dcterms:modified>
</cp:coreProperties>
</file>